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A8D08D"/>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41" w:rightFromText="141" w:topFromText="0" w:bottomFromText="0" w:vertAnchor="text" w:horzAnchor="text" w:tblpX="4286" w:tblpY="1"/>
        <w:tblW w:w="5565.0" w:type="dxa"/>
        <w:jc w:val="left"/>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5565"/>
        <w:tblGridChange w:id="0">
          <w:tblGrid>
            <w:gridCol w:w="5565"/>
          </w:tblGrid>
        </w:tblGridChange>
      </w:tblGrid>
      <w:tr>
        <w:trPr>
          <w:cantSplit w:val="0"/>
          <w:trHeight w:val="1785" w:hRule="atLeast"/>
          <w:tblHeader w:val="0"/>
        </w:trPr>
        <w:tc>
          <w:tcPr/>
          <w:p w:rsidR="00000000" w:rsidDel="00000000" w:rsidP="00000000" w:rsidRDefault="00000000" w:rsidRPr="00000000" w14:paraId="00000002">
            <w:pPr>
              <w:rPr>
                <w:b w:val="1"/>
                <w:i w:val="1"/>
              </w:rPr>
            </w:pPr>
            <w:r w:rsidDel="00000000" w:rsidR="00000000" w:rsidRPr="00000000">
              <w:rPr>
                <w:b w:val="1"/>
                <w:i w:val="1"/>
                <w:rtl w:val="0"/>
              </w:rPr>
              <w:t xml:space="preserve">İnönü Mah. 19 Mayıs Cad. Çamlıklı Sok. No : 21/B</w:t>
            </w:r>
          </w:p>
          <w:p w:rsidR="00000000" w:rsidDel="00000000" w:rsidP="00000000" w:rsidRDefault="00000000" w:rsidRPr="00000000" w14:paraId="00000003">
            <w:pPr>
              <w:rPr>
                <w:b w:val="1"/>
                <w:i w:val="1"/>
              </w:rPr>
            </w:pPr>
            <w:r w:rsidDel="00000000" w:rsidR="00000000" w:rsidRPr="00000000">
              <w:rPr>
                <w:b w:val="1"/>
                <w:i w:val="1"/>
                <w:rtl w:val="0"/>
              </w:rPr>
              <w:t xml:space="preserve">Ataşehir / İstanbul</w:t>
            </w:r>
          </w:p>
          <w:p w:rsidR="00000000" w:rsidDel="00000000" w:rsidP="00000000" w:rsidRDefault="00000000" w:rsidRPr="00000000" w14:paraId="00000004">
            <w:pPr>
              <w:rPr>
                <w:b w:val="1"/>
                <w:i w:val="1"/>
              </w:rPr>
            </w:pPr>
            <w:r w:rsidDel="00000000" w:rsidR="00000000" w:rsidRPr="00000000">
              <w:rPr>
                <w:b w:val="1"/>
                <w:i w:val="1"/>
                <w:rtl w:val="0"/>
              </w:rPr>
              <w:t xml:space="preserve">Sbt : 0216 606 46 01 Gsm : 0533 323 77 18</w:t>
            </w:r>
          </w:p>
          <w:p w:rsidR="00000000" w:rsidDel="00000000" w:rsidP="00000000" w:rsidRDefault="00000000" w:rsidRPr="00000000" w14:paraId="00000005">
            <w:pPr>
              <w:rPr/>
            </w:pPr>
            <w:r w:rsidDel="00000000" w:rsidR="00000000" w:rsidRPr="00000000">
              <w:rPr>
                <w:b w:val="1"/>
                <w:i w:val="1"/>
                <w:rtl w:val="0"/>
              </w:rPr>
              <w:t xml:space="preserve">E-Mail : info@odetnakliye.com</w:t>
            </w:r>
            <w:r w:rsidDel="00000000" w:rsidR="00000000" w:rsidRPr="00000000">
              <w:rPr>
                <w:rtl w:val="0"/>
              </w:rPr>
            </w:r>
          </w:p>
        </w:tc>
      </w:tr>
    </w:tbl>
    <w:p w:rsidR="00000000" w:rsidDel="00000000" w:rsidP="00000000" w:rsidRDefault="00000000" w:rsidRPr="00000000" w14:paraId="00000006">
      <w:pPr>
        <w:rPr/>
      </w:pPr>
      <w:r w:rsidDel="00000000" w:rsidR="00000000" w:rsidRPr="00000000">
        <w:rPr/>
        <w:drawing>
          <wp:inline distB="0" distT="0" distL="0" distR="0">
            <wp:extent cx="2391128" cy="111459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391128" cy="1114590"/>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4636068</wp:posOffset>
            </wp:positionH>
            <wp:positionV relativeFrom="paragraph">
              <wp:posOffset>-610607</wp:posOffset>
            </wp:positionV>
            <wp:extent cx="1774190" cy="548640"/>
            <wp:effectExtent b="0" l="0" r="0" t="0"/>
            <wp:wrapNone/>
            <wp:docPr descr="Semi Truck" id="1" name="image2.png"/>
            <a:graphic>
              <a:graphicData uri="http://schemas.openxmlformats.org/drawingml/2006/picture">
                <pic:pic>
                  <pic:nvPicPr>
                    <pic:cNvPr descr="Semi Truck" id="0" name="image2.png"/>
                    <pic:cNvPicPr preferRelativeResize="0"/>
                  </pic:nvPicPr>
                  <pic:blipFill>
                    <a:blip r:embed="rId7"/>
                    <a:srcRect b="0" l="0" r="0" t="0"/>
                    <a:stretch>
                      <a:fillRect/>
                    </a:stretch>
                  </pic:blipFill>
                  <pic:spPr>
                    <a:xfrm>
                      <a:off x="0" y="0"/>
                      <a:ext cx="1774190" cy="548640"/>
                    </a:xfrm>
                    <a:prstGeom prst="rect"/>
                    <a:ln/>
                  </pic:spPr>
                </pic:pic>
              </a:graphicData>
            </a:graphic>
          </wp:anchor>
        </w:drawing>
      </w:r>
    </w:p>
    <w:p w:rsidR="00000000" w:rsidDel="00000000" w:rsidP="00000000" w:rsidRDefault="00000000" w:rsidRPr="00000000" w14:paraId="00000007">
      <w:pPr>
        <w:rPr>
          <w:color w:val="ff0000"/>
        </w:rPr>
      </w:pPr>
      <w:r w:rsidDel="00000000" w:rsidR="00000000" w:rsidRPr="00000000">
        <w:rPr>
          <w:rtl w:val="0"/>
        </w:rPr>
      </w:r>
    </w:p>
    <w:p w:rsidR="00000000" w:rsidDel="00000000" w:rsidP="00000000" w:rsidRDefault="00000000" w:rsidRPr="00000000" w14:paraId="00000008">
      <w:pPr>
        <w:rPr>
          <w:b w:val="1"/>
          <w:sz w:val="24"/>
          <w:szCs w:val="24"/>
        </w:rPr>
      </w:pPr>
      <w:r w:rsidDel="00000000" w:rsidR="00000000" w:rsidRPr="00000000">
        <w:rPr>
          <w:b w:val="1"/>
          <w:sz w:val="24"/>
          <w:szCs w:val="24"/>
          <w:rtl w:val="0"/>
        </w:rPr>
        <w:t xml:space="preserve">TAŞIMA ŞARTLARI </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502"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Fiyatlarımıza KDV hariç olup şehirlerarası taşımacılıklarda ödemenin yarısı yükleme sonrası kalan yarısı teslimatta yapılırken şehir içi taşımacılıklarda ödemenin tamamı teslimatta yapılır. </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502"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Nakliyat emtia sigortası fiyata dâhildir.</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502"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Taşımacılıkta müşteri dışından kaynaklı her türlü mali ve maddi sorumluluk müşteriye yüklenemez, sorumluluk sigorta şirketine aittir. Gün ertelemesi firmamıza 2 gün öncesinden bildirilmesi gerekir. </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502"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Firmamız taşıma esnasında para ve ziynet eşyasından sorumlu değildir.</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502"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Firmamız evde bulunan para kasası veya piyanodan ek ücret talep eder. Bunlar nakliye ücretine dâhil değildir. </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502"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Firmamız taşıma esnasında yüksek katlarda (3. Kattan üzeri katlar için) asansör verilmediği zaman asansör farkı için ek ücret talep etme hakkına sahiptir.</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502"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Fiyatlarımız sadece bir sefer için geçerlidir. İkinci bir seferde birinci sefer için alınan ücretin %70’lik bir kısmı ikinci sefer için talep edilir. </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502"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Eşyaların demontajı, paketlenmesi ve ambalajlanması Uzman Nakliyat yetkili personeli tarafından yapılacaktır</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502"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Paketlerin tamamı yetkili personel tarafından açılacak ve müşterinin onayı alınacaktır. Ev sahibini hasar noksan konusunda itirazları varsa, hizmetin hemen bitiminde bildirmek zorundadır. Yetkili personel evden ayrıldıktan sonra vuku bulacak itirazlar kabul edilmeyecektir.</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502"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10-Nakliye firması iş bu sözleşmede yazılı herhangi bir şarta uymaması halinde eşya sahibi bu sözleşmeyi tek taraflı iptal etme hakkına sahip olacaktır</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502"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11-Evden eve nakliyat firması eşyaları kazalara karşı 50.000TL değerinde nakliye sigortası ile sigortalayacaktır.</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502"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Firma taşımayı kapalı kasa araç ile yapacağını beyan etmiştir. </w:t>
      </w:r>
    </w:p>
    <w:p w:rsidR="00000000" w:rsidDel="00000000" w:rsidP="00000000" w:rsidRDefault="00000000" w:rsidRPr="00000000" w14:paraId="00000015">
      <w:pPr>
        <w:rPr>
          <w:b w:val="1"/>
          <w:sz w:val="24"/>
          <w:szCs w:val="24"/>
        </w:rPr>
      </w:pPr>
      <w:r w:rsidDel="00000000" w:rsidR="00000000" w:rsidRPr="00000000">
        <w:rPr>
          <w:b w:val="1"/>
          <w:sz w:val="24"/>
          <w:szCs w:val="24"/>
          <w:rtl w:val="0"/>
        </w:rPr>
        <w:t xml:space="preserve">Sözleşmenin Sona Ermesi </w:t>
      </w:r>
    </w:p>
    <w:p w:rsidR="00000000" w:rsidDel="00000000" w:rsidP="00000000" w:rsidRDefault="00000000" w:rsidRPr="00000000" w14:paraId="00000016">
      <w:pPr>
        <w:rPr/>
      </w:pPr>
      <w:r w:rsidDel="00000000" w:rsidR="00000000" w:rsidRPr="00000000">
        <w:rPr>
          <w:rtl w:val="0"/>
        </w:rPr>
        <w:t xml:space="preserve">İşbu sözleşme evden eve nakliyat firmasının eşyayı hasarsız bir şekilde taşınılacak yeni adrese teslim etmesi, bu sözleşmede belirtilen şekilde yerleştirmesi ve bu adresten ayrılması ile sona erer. Teslimat sırasında eşyalarda hasar tespit edilmesi durumunda bunun bir tutanakla kayıt altına alınması gereklidir.</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ODET NAKLİYE YETKİLİSİ                                                                                     SAYIN: </w:t>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PowerPlusWaterMarkObject1" style="position:absolute;width:502.5pt;height:137.0pt;rotation:315;z-index:-503316481;mso-position-horizontal-relative:margin;mso-position-horizontal:center;mso-position-vertical-relative:margin;mso-position-vertical:center;" fillcolor="#b4c6e7" stroked="f" type="#_x0000_t136">
          <v:fill angle="0" opacity="32768f"/>
          <v:textpath fitshape="t" string="ODET NAKLİYE" style="font-family:&amp;quot;Calibri&amp;quot;;font-size:1pt;"/>
        </v:shape>
      </w:pict>
    </w:r>
    <w:hyperlink r:id="rId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www.odetnakliye.com</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/info@odetnakliye.com / 0</w:t>
    </w:r>
    <w:r w:rsidDel="00000000" w:rsidR="00000000" w:rsidRPr="00000000">
      <w:rPr>
        <w:rtl w:val="0"/>
      </w:rPr>
      <w:t xml:space="preserve">533 323 77 18</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0216 606 4601 </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502"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tr-T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www.odetnakliy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